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DFE0F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593852A0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60C6A169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3F2B1874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355F5C6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3C2B2C0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5F2B8040" w14:textId="77777777" w:rsidTr="004F48FF">
        <w:trPr>
          <w:trHeight w:val="1295"/>
        </w:trPr>
        <w:tc>
          <w:tcPr>
            <w:tcW w:w="9072" w:type="dxa"/>
            <w:vAlign w:val="center"/>
          </w:tcPr>
          <w:p w14:paraId="1F50597A" w14:textId="1C56FD88" w:rsidR="008F1FC7" w:rsidRPr="00452F14" w:rsidRDefault="008F1FC7" w:rsidP="004F48FF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proofErr w:type="spellStart"/>
            <w:r w:rsidR="00A77FD1">
              <w:rPr>
                <w:rFonts w:asciiTheme="majorHAnsi" w:eastAsiaTheme="majorHAnsi" w:hAnsiTheme="majorHAnsi" w:hint="eastAsia"/>
                <w:szCs w:val="60"/>
              </w:rPr>
              <w:t>원자력및양자</w:t>
            </w:r>
            <w:r w:rsidR="00A0038B">
              <w:rPr>
                <w:rFonts w:asciiTheme="majorHAnsi" w:eastAsiaTheme="majorHAnsi" w:hAnsiTheme="majorHAnsi" w:hint="eastAsia"/>
                <w:szCs w:val="60"/>
              </w:rPr>
              <w:t>공학과</w:t>
            </w:r>
            <w:proofErr w:type="spellEnd"/>
            <w:r w:rsidR="00A0038B">
              <w:rPr>
                <w:rFonts w:asciiTheme="majorHAnsi" w:eastAsiaTheme="majorHAnsi" w:hAnsiTheme="majorHAnsi" w:hint="eastAsia"/>
                <w:szCs w:val="60"/>
              </w:rPr>
              <w:t xml:space="preserve"> 학생회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14:paraId="68855C1C" w14:textId="78E91CD4" w:rsidR="008F1FC7" w:rsidRPr="00BF4E72" w:rsidRDefault="00A0038B" w:rsidP="004F48FF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202</w:t>
            </w:r>
            <w:r w:rsidR="00522BC6">
              <w:rPr>
                <w:rFonts w:asciiTheme="majorHAnsi" w:eastAsiaTheme="majorHAnsi" w:hAnsiTheme="majorHAnsi"/>
                <w:szCs w:val="60"/>
              </w:rPr>
              <w:t>3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>
              <w:rPr>
                <w:rFonts w:asciiTheme="majorHAnsi" w:eastAsiaTheme="majorHAnsi" w:hAnsiTheme="majorHAnsi"/>
                <w:szCs w:val="60"/>
              </w:rPr>
              <w:t xml:space="preserve"> </w:t>
            </w:r>
            <w:r w:rsidR="00522BC6">
              <w:rPr>
                <w:rFonts w:asciiTheme="majorHAnsi" w:eastAsiaTheme="majorHAnsi" w:hAnsiTheme="majorHAnsi" w:hint="eastAsia"/>
                <w:szCs w:val="60"/>
              </w:rPr>
              <w:t>1분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6B2532">
              <w:rPr>
                <w:rFonts w:asciiTheme="majorHAnsi" w:eastAsiaTheme="majorHAnsi" w:hAnsiTheme="majorHAnsi" w:hint="eastAsia"/>
                <w:szCs w:val="60"/>
              </w:rPr>
              <w:t>계획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14:paraId="22E40E8A" w14:textId="77777777" w:rsidR="008F1FC7" w:rsidRPr="00051FEE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20E7E34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10C61F7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65B7124E" wp14:editId="3B461779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708BC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5B7037D" w14:textId="0B07BC62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522BC6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A0038B">
        <w:rPr>
          <w:sz w:val="48"/>
          <w:szCs w:val="48"/>
        </w:rPr>
        <w:t>2</w:t>
      </w:r>
      <w:r w:rsidR="00522BC6">
        <w:rPr>
          <w:sz w:val="48"/>
          <w:szCs w:val="48"/>
        </w:rPr>
        <w:t>5</w:t>
      </w:r>
    </w:p>
    <w:p w14:paraId="690DC187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336C9270" w14:textId="77777777" w:rsidTr="00A77FD1">
        <w:trPr>
          <w:trHeight w:val="96"/>
          <w:jc w:val="center"/>
        </w:trPr>
        <w:tc>
          <w:tcPr>
            <w:tcW w:w="3258" w:type="dxa"/>
            <w:vAlign w:val="center"/>
          </w:tcPr>
          <w:p w14:paraId="4FC64031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14:paraId="03998414" w14:textId="2981BEF1" w:rsidR="008F1FC7" w:rsidRDefault="00A77FD1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원자력및양자공학과</w:t>
            </w:r>
            <w:proofErr w:type="spellEnd"/>
          </w:p>
        </w:tc>
      </w:tr>
      <w:tr w:rsidR="008F1FC7" w14:paraId="1262065D" w14:textId="77777777" w:rsidTr="00A77FD1">
        <w:trPr>
          <w:trHeight w:val="96"/>
          <w:jc w:val="center"/>
        </w:trPr>
        <w:tc>
          <w:tcPr>
            <w:tcW w:w="3258" w:type="dxa"/>
            <w:vAlign w:val="center"/>
          </w:tcPr>
          <w:p w14:paraId="673A9BBE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4E75A5AF" w14:textId="4FF12590" w:rsidR="008F1FC7" w:rsidRDefault="00A0038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 w:rsidR="00A77FD1">
              <w:rPr>
                <w:rFonts w:hint="eastAsia"/>
                <w:sz w:val="32"/>
                <w:szCs w:val="32"/>
              </w:rPr>
              <w:t>임도현</w:t>
            </w:r>
          </w:p>
        </w:tc>
      </w:tr>
    </w:tbl>
    <w:p w14:paraId="559AE4D1" w14:textId="77777777" w:rsidR="008F1FC7" w:rsidRDefault="008F1FC7" w:rsidP="008F1FC7">
      <w:pPr>
        <w:widowControl/>
      </w:pPr>
    </w:p>
    <w:p w14:paraId="32490742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36A846F1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70B66ED4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21C6AEB5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5E291A9D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69EED019" w14:textId="6F47920B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서를 </w:t>
      </w:r>
      <w:proofErr w:type="spellStart"/>
      <w:r w:rsidR="00A77FD1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원자력및양자공학과의</w:t>
      </w:r>
      <w:proofErr w:type="spellEnd"/>
      <w:r w:rsidR="00A77FD1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 </w:t>
      </w:r>
      <w:r w:rsidR="00A0038B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202</w:t>
      </w:r>
      <w:r w:rsidR="00522BC6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3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년도</w:t>
      </w:r>
      <w:r w:rsidR="00A0038B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 xml:space="preserve"> </w:t>
      </w:r>
      <w:r w:rsidR="00522BC6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1분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기 사업</w:t>
      </w:r>
      <w:r w:rsidR="00DF71B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14:paraId="09B251D6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18FA30CC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512EC279" w14:textId="59E368AE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522BC6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A0038B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="00522BC6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5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14:paraId="09E776EC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0FCA02D8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4"/>
        <w:gridCol w:w="1507"/>
        <w:gridCol w:w="1896"/>
      </w:tblGrid>
      <w:tr w:rsidR="00F70E7B" w:rsidRPr="008744F0" w14:paraId="1DCBBE77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DA68" w14:textId="77777777" w:rsidR="00F70E7B" w:rsidRPr="008744F0" w:rsidRDefault="00F70E7B" w:rsidP="004F48FF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9BA1" w14:textId="77777777" w:rsidR="00F70E7B" w:rsidRPr="008744F0" w:rsidRDefault="00F70E7B" w:rsidP="004F48FF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2CC7" w14:textId="77777777" w:rsidR="00F70E7B" w:rsidRPr="008744F0" w:rsidRDefault="00F70E7B" w:rsidP="004F48FF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14:paraId="4099FEE4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B90" w14:textId="77777777" w:rsidR="00F70E7B" w:rsidRPr="008744F0" w:rsidRDefault="00F70E7B" w:rsidP="004F48FF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5449E" w14:textId="77777777" w:rsidR="00F70E7B" w:rsidRPr="008744F0" w:rsidRDefault="00F70E7B" w:rsidP="00A77FD1">
            <w:pPr>
              <w:rPr>
                <w:rFonts w:hint="eastAsi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85537" w14:textId="579736FE" w:rsidR="00F70E7B" w:rsidRPr="008744F0" w:rsidRDefault="00A77FD1" w:rsidP="00A77FD1">
            <w:pPr>
              <w:jc w:val="center"/>
              <w:rPr>
                <w:rFonts w:hint="eastAsia"/>
                <w:b/>
              </w:rPr>
            </w:pPr>
            <w:r>
              <w:rPr>
                <w:noProof/>
              </w:rPr>
              <w:drawing>
                <wp:inline distT="0" distB="0" distL="0" distR="0" wp14:anchorId="04D28B04" wp14:editId="1C2BCE54">
                  <wp:extent cx="1066800" cy="425174"/>
                  <wp:effectExtent l="0" t="0" r="0" b="0"/>
                  <wp:docPr id="29" name="그림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220" cy="430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4377C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5E6174E6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1D4ED4C7" w14:textId="77777777" w:rsidTr="004F48FF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5BCE8846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7445869E" w14:textId="5D9D1835" w:rsidR="008F1FC7" w:rsidRDefault="008F1FC7"/>
    <w:p w14:paraId="0113EF29" w14:textId="32911BCB" w:rsidR="0022798A" w:rsidRDefault="0022798A">
      <w:pPr>
        <w:widowControl/>
        <w:wordWrap/>
        <w:autoSpaceDE/>
        <w:autoSpaceDN/>
      </w:pPr>
      <w:r>
        <w:rPr>
          <w:rFonts w:hint="eastAsia"/>
        </w:rPr>
        <w:t>추진사업 없음</w:t>
      </w:r>
    </w:p>
    <w:p w14:paraId="03E3FA97" w14:textId="77777777" w:rsidR="0022798A" w:rsidRDefault="0022798A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1BDE470D" w14:textId="77777777" w:rsidTr="004F48FF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74CA9C62" w14:textId="77777777" w:rsidR="008F1FC7" w:rsidRPr="009B1E15" w:rsidRDefault="008F1FC7" w:rsidP="004F48FF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14:paraId="39588EDF" w14:textId="77777777" w:rsidR="008F1FC7" w:rsidRDefault="008F1FC7" w:rsidP="008F1FC7"/>
    <w:p w14:paraId="156DCFFD" w14:textId="2EDB535E" w:rsidR="008F1FC7" w:rsidRDefault="0022798A" w:rsidP="008F1FC7">
      <w:r>
        <w:rPr>
          <w:rFonts w:hint="eastAsia"/>
        </w:rPr>
        <w:t>추진사업 없음</w:t>
      </w:r>
    </w:p>
    <w:p w14:paraId="0E252D11" w14:textId="128FAC06" w:rsidR="0022798A" w:rsidRDefault="0022798A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517EE6D7" w14:textId="77777777" w:rsidTr="004F48FF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433E8B9D" w14:textId="77777777" w:rsidR="003D42B1" w:rsidRPr="009B1E15" w:rsidRDefault="003D42B1" w:rsidP="004F48FF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</w:t>
            </w:r>
            <w:r w:rsidR="00F3384D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14:paraId="0C6ABA06" w14:textId="77777777" w:rsidR="003D42B1" w:rsidRDefault="003D42B1" w:rsidP="003D42B1"/>
    <w:p w14:paraId="756F2B94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2B4D1D61" w14:textId="77777777" w:rsidTr="004F48F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44E7BDD5" w14:textId="77777777" w:rsidR="003D42B1" w:rsidRPr="009B1E15" w:rsidRDefault="003D42B1" w:rsidP="004F48F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096A71F8" w14:textId="77777777" w:rsidR="003D42B1" w:rsidRPr="009B1E15" w:rsidRDefault="003D42B1" w:rsidP="004F48F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3A2E58C" w14:textId="77777777" w:rsidR="003D42B1" w:rsidRPr="009B1E15" w:rsidRDefault="003D42B1" w:rsidP="004F48F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486CCCD5" w14:textId="77777777" w:rsidR="00C1120B" w:rsidRDefault="00C1120B" w:rsidP="00CE3B0D">
      <w:pPr>
        <w:widowControl/>
        <w:wordWrap/>
        <w:autoSpaceDE/>
        <w:autoSpaceDN/>
      </w:pPr>
    </w:p>
    <w:p w14:paraId="10FAE2DF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A77FD1" w:rsidRPr="00062781" w14:paraId="7204C311" w14:textId="77777777" w:rsidTr="006F5247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5A1C5" w14:textId="77777777" w:rsidR="00A77FD1" w:rsidRPr="00062781" w:rsidRDefault="00A77FD1" w:rsidP="006F5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BBC255" w14:textId="77777777" w:rsidR="00A77FD1" w:rsidRPr="00062781" w:rsidRDefault="00A77FD1" w:rsidP="006F5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1B0075" w14:textId="77777777" w:rsidR="00A77FD1" w:rsidRPr="00062781" w:rsidRDefault="00A77FD1" w:rsidP="006F5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ED7095" w14:textId="77777777" w:rsidR="00A77FD1" w:rsidRPr="00062781" w:rsidRDefault="00A77FD1" w:rsidP="006F5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A77FD1" w:rsidRPr="00062781" w14:paraId="51541063" w14:textId="77777777" w:rsidTr="006F5247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BC5332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임도현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D06DEB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20200538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15B885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4954B296" w14:textId="77777777" w:rsidR="00A77FD1" w:rsidRPr="00062781" w:rsidRDefault="00A77FD1" w:rsidP="006F5247">
            <w:pPr>
              <w:jc w:val="center"/>
            </w:pPr>
            <w:proofErr w:type="spellStart"/>
            <w:r>
              <w:rPr>
                <w:rFonts w:hint="eastAsia"/>
              </w:rPr>
              <w:t>원자력및양자공학과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학생회칙</w:t>
            </w:r>
            <w:proofErr w:type="spell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 xml:space="preserve">제 </w:t>
            </w:r>
            <w:r>
              <w:t>55</w:t>
            </w:r>
            <w:proofErr w:type="gramEnd"/>
            <w:r>
              <w:rPr>
                <w:rFonts w:hint="eastAsia"/>
              </w:rPr>
              <w:t>조</w:t>
            </w:r>
          </w:p>
        </w:tc>
      </w:tr>
      <w:tr w:rsidR="00A77FD1" w:rsidRPr="00062781" w14:paraId="71F2B204" w14:textId="77777777" w:rsidTr="006F5247">
        <w:tc>
          <w:tcPr>
            <w:tcW w:w="2184" w:type="dxa"/>
            <w:shd w:val="clear" w:color="auto" w:fill="FFFFFF" w:themeFill="background1"/>
          </w:tcPr>
          <w:p w14:paraId="21059563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정재현</w:t>
            </w:r>
          </w:p>
        </w:tc>
        <w:tc>
          <w:tcPr>
            <w:tcW w:w="2184" w:type="dxa"/>
            <w:shd w:val="clear" w:color="auto" w:fill="FFFFFF" w:themeFill="background1"/>
          </w:tcPr>
          <w:p w14:paraId="6E40AE42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20200590</w:t>
            </w:r>
          </w:p>
        </w:tc>
        <w:tc>
          <w:tcPr>
            <w:tcW w:w="2184" w:type="dxa"/>
            <w:shd w:val="clear" w:color="auto" w:fill="FFFFFF" w:themeFill="background1"/>
          </w:tcPr>
          <w:p w14:paraId="426A1C21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부학생회장</w:t>
            </w:r>
          </w:p>
        </w:tc>
        <w:tc>
          <w:tcPr>
            <w:tcW w:w="2185" w:type="dxa"/>
          </w:tcPr>
          <w:p w14:paraId="7BC5E518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.</w:t>
            </w:r>
          </w:p>
        </w:tc>
      </w:tr>
      <w:tr w:rsidR="00A77FD1" w:rsidRPr="00062781" w14:paraId="3FDEEE2D" w14:textId="77777777" w:rsidTr="006F5247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6A43DAA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박성빈</w:t>
            </w:r>
          </w:p>
          <w:p w14:paraId="65DE601F" w14:textId="77777777" w:rsidR="00A77FD1" w:rsidRPr="00062781" w:rsidRDefault="00A77FD1" w:rsidP="006F5247">
            <w:pPr>
              <w:jc w:val="center"/>
            </w:pPr>
            <w:proofErr w:type="spellStart"/>
            <w:r>
              <w:rPr>
                <w:rFonts w:hint="eastAsia"/>
              </w:rPr>
              <w:t>변재민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F1A7C66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20210232</w:t>
            </w:r>
          </w:p>
          <w:p w14:paraId="5623278D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20210293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DB1258A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2학년 과대표</w:t>
            </w:r>
          </w:p>
          <w:p w14:paraId="2FF9E664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2학년 부과대표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21085A34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.</w:t>
            </w:r>
          </w:p>
          <w:p w14:paraId="5879487E" w14:textId="77777777" w:rsidR="00A77FD1" w:rsidRPr="00062781" w:rsidRDefault="00A77FD1" w:rsidP="006F5247">
            <w:pPr>
              <w:jc w:val="center"/>
            </w:pPr>
            <w:r>
              <w:t>.</w:t>
            </w:r>
          </w:p>
        </w:tc>
      </w:tr>
    </w:tbl>
    <w:p w14:paraId="5F9E7DAC" w14:textId="77777777"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14:paraId="5E4814C9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A77FD1" w:rsidRPr="00062781" w14:paraId="0B36EE87" w14:textId="77777777" w:rsidTr="006F5247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B19D9C" w14:textId="77777777" w:rsidR="00A77FD1" w:rsidRPr="00062781" w:rsidRDefault="00A77FD1" w:rsidP="006F5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F8648D" w14:textId="77777777" w:rsidR="00A77FD1" w:rsidRPr="00062781" w:rsidRDefault="00A77FD1" w:rsidP="006F5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36713A" w14:textId="77777777" w:rsidR="00A77FD1" w:rsidRPr="00062781" w:rsidRDefault="00A77FD1" w:rsidP="006F5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A2AF96" w14:textId="77777777" w:rsidR="00A77FD1" w:rsidRPr="00062781" w:rsidRDefault="00A77FD1" w:rsidP="006F5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A77FD1" w:rsidRPr="00062781" w14:paraId="0831A1B8" w14:textId="77777777" w:rsidTr="006F5247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96D22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임도현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8CA51E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20200538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A73BBA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68AB2184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</w:tr>
      <w:tr w:rsidR="00A77FD1" w:rsidRPr="00062781" w14:paraId="39168C57" w14:textId="77777777" w:rsidTr="006F5247">
        <w:tc>
          <w:tcPr>
            <w:tcW w:w="2184" w:type="dxa"/>
            <w:shd w:val="clear" w:color="auto" w:fill="FFFFFF" w:themeFill="background1"/>
          </w:tcPr>
          <w:p w14:paraId="7315BE5F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정재현</w:t>
            </w:r>
          </w:p>
          <w:p w14:paraId="24353B00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정우진</w:t>
            </w:r>
          </w:p>
        </w:tc>
        <w:tc>
          <w:tcPr>
            <w:tcW w:w="2184" w:type="dxa"/>
            <w:shd w:val="clear" w:color="auto" w:fill="FFFFFF" w:themeFill="background1"/>
          </w:tcPr>
          <w:p w14:paraId="29252579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20200590</w:t>
            </w:r>
          </w:p>
          <w:p w14:paraId="111B6ED3" w14:textId="77777777" w:rsidR="00A77FD1" w:rsidRPr="00062781" w:rsidRDefault="00A77FD1" w:rsidP="006F5247">
            <w:pPr>
              <w:jc w:val="center"/>
            </w:pPr>
            <w:r>
              <w:t>20200583</w:t>
            </w:r>
          </w:p>
        </w:tc>
        <w:tc>
          <w:tcPr>
            <w:tcW w:w="2184" w:type="dxa"/>
            <w:shd w:val="clear" w:color="auto" w:fill="FFFFFF" w:themeFill="background1"/>
          </w:tcPr>
          <w:p w14:paraId="64773C4A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집행부</w:t>
            </w:r>
          </w:p>
          <w:p w14:paraId="4D50C018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14:paraId="2DE63110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부학생회장</w:t>
            </w:r>
          </w:p>
          <w:p w14:paraId="72F4EC34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집행부원</w:t>
            </w:r>
          </w:p>
        </w:tc>
      </w:tr>
      <w:tr w:rsidR="00A77FD1" w:rsidRPr="00062781" w14:paraId="64B35D56" w14:textId="77777777" w:rsidTr="006F5247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112AC6A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박성빈</w:t>
            </w:r>
          </w:p>
          <w:p w14:paraId="346D2AF0" w14:textId="77777777" w:rsidR="00A77FD1" w:rsidRDefault="00A77FD1" w:rsidP="006F5247">
            <w:pPr>
              <w:jc w:val="center"/>
            </w:pPr>
            <w:proofErr w:type="spellStart"/>
            <w:r>
              <w:rPr>
                <w:rFonts w:hint="eastAsia"/>
              </w:rPr>
              <w:t>변재민</w:t>
            </w:r>
            <w:proofErr w:type="spellEnd"/>
          </w:p>
          <w:p w14:paraId="5B14F727" w14:textId="77777777" w:rsidR="00A77FD1" w:rsidRDefault="00A77FD1" w:rsidP="006F5247">
            <w:pPr>
              <w:jc w:val="center"/>
            </w:pPr>
            <w:proofErr w:type="spellStart"/>
            <w:r>
              <w:rPr>
                <w:rFonts w:hint="eastAsia"/>
              </w:rPr>
              <w:t>김채현</w:t>
            </w:r>
            <w:proofErr w:type="spellEnd"/>
          </w:p>
          <w:p w14:paraId="4E5A7553" w14:textId="77777777" w:rsidR="00A77FD1" w:rsidRDefault="00A77FD1" w:rsidP="006F5247">
            <w:pPr>
              <w:jc w:val="center"/>
            </w:pPr>
            <w:proofErr w:type="spellStart"/>
            <w:r>
              <w:rPr>
                <w:rFonts w:hint="eastAsia"/>
              </w:rPr>
              <w:t>신민혜</w:t>
            </w:r>
            <w:proofErr w:type="spellEnd"/>
          </w:p>
          <w:p w14:paraId="7F53C90A" w14:textId="77777777" w:rsidR="00A77FD1" w:rsidRPr="00062781" w:rsidRDefault="00A77FD1" w:rsidP="006F5247">
            <w:pPr>
              <w:jc w:val="center"/>
            </w:pPr>
            <w:proofErr w:type="spellStart"/>
            <w:r>
              <w:rPr>
                <w:rFonts w:hint="eastAsia"/>
              </w:rPr>
              <w:t>민태연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C54874F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20210232</w:t>
            </w:r>
          </w:p>
          <w:p w14:paraId="61D7B325" w14:textId="77777777" w:rsidR="00A77FD1" w:rsidRDefault="00A77FD1" w:rsidP="006F5247">
            <w:pPr>
              <w:jc w:val="center"/>
            </w:pPr>
            <w:r>
              <w:t>20210293</w:t>
            </w:r>
          </w:p>
          <w:p w14:paraId="2B007D4A" w14:textId="77777777" w:rsidR="00A77FD1" w:rsidRDefault="00A77FD1" w:rsidP="006F5247">
            <w:pPr>
              <w:jc w:val="center"/>
            </w:pPr>
            <w:r>
              <w:t>20210167</w:t>
            </w:r>
          </w:p>
          <w:p w14:paraId="4CD35A78" w14:textId="77777777" w:rsidR="00A77FD1" w:rsidRDefault="00A77FD1" w:rsidP="006F5247">
            <w:pPr>
              <w:jc w:val="center"/>
            </w:pPr>
            <w:r>
              <w:t>20190341</w:t>
            </w:r>
          </w:p>
          <w:p w14:paraId="63429E95" w14:textId="77777777" w:rsidR="00A77FD1" w:rsidRPr="00062781" w:rsidRDefault="00A77FD1" w:rsidP="006F5247">
            <w:pPr>
              <w:jc w:val="center"/>
            </w:pPr>
            <w:r>
              <w:t>20190233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DCAB70A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집행부</w:t>
            </w:r>
          </w:p>
          <w:p w14:paraId="34DCA63E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집행부</w:t>
            </w:r>
          </w:p>
          <w:p w14:paraId="0FE2676D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집행부</w:t>
            </w:r>
          </w:p>
          <w:p w14:paraId="7BA67E56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집행부</w:t>
            </w:r>
          </w:p>
          <w:p w14:paraId="3D499CDB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4C1361E3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2학년 과대표</w:t>
            </w:r>
          </w:p>
          <w:p w14:paraId="1E9F23A0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2학년 부과대표</w:t>
            </w:r>
          </w:p>
          <w:p w14:paraId="5A2662A7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집행부원</w:t>
            </w:r>
          </w:p>
          <w:p w14:paraId="0DA37CFC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집행부원</w:t>
            </w:r>
          </w:p>
          <w:p w14:paraId="53FE7AA1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집행부원</w:t>
            </w:r>
          </w:p>
        </w:tc>
      </w:tr>
    </w:tbl>
    <w:p w14:paraId="7375FAD9" w14:textId="77777777" w:rsidR="003D42B1" w:rsidRPr="00A77FD1" w:rsidRDefault="003D42B1" w:rsidP="00CE3B0D">
      <w:pPr>
        <w:widowControl/>
        <w:wordWrap/>
        <w:autoSpaceDE/>
        <w:autoSpaceDN/>
      </w:pPr>
    </w:p>
    <w:p w14:paraId="7FE18AB7" w14:textId="1FBEDA2D" w:rsidR="00E76D1F" w:rsidRPr="0022798A" w:rsidRDefault="003D42B1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  <w:r w:rsidR="00E76D1F"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7F590676" w14:textId="77777777" w:rsidTr="004F48F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A9382B3" w14:textId="77777777" w:rsidR="003D42B1" w:rsidRPr="009B1E15" w:rsidRDefault="003D42B1" w:rsidP="004F48F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5809B603" w14:textId="77777777" w:rsidR="003D42B1" w:rsidRPr="009B1E15" w:rsidRDefault="003D42B1" w:rsidP="004F48F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79878A5" w14:textId="77777777" w:rsidR="003D42B1" w:rsidRPr="009B1E15" w:rsidRDefault="003D42B1" w:rsidP="004F48F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14:paraId="30DB8F38" w14:textId="77777777" w:rsidR="00E76D1F" w:rsidRDefault="00E76D1F">
      <w:pPr>
        <w:widowControl/>
        <w:wordWrap/>
        <w:autoSpaceDE/>
        <w:autoSpaceDN/>
      </w:pPr>
    </w:p>
    <w:p w14:paraId="721235C0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3AF21A78" w14:textId="77777777" w:rsidTr="004F48F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3FA501DC" w14:textId="77777777" w:rsidR="003D42B1" w:rsidRPr="009B1E15" w:rsidRDefault="003D42B1" w:rsidP="004F48F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3845192F" w14:textId="77777777" w:rsidR="003D42B1" w:rsidRPr="009B1E15" w:rsidRDefault="003D42B1" w:rsidP="004F48F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DE3E5C2" w14:textId="77777777" w:rsidR="003D42B1" w:rsidRPr="009B1E15" w:rsidRDefault="003D42B1" w:rsidP="004F48F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14:paraId="7B9E2F96" w14:textId="77777777" w:rsidR="00A77FD1" w:rsidRDefault="00A77FD1" w:rsidP="00A77FD1">
      <w:pPr>
        <w:widowControl/>
        <w:wordWrap/>
        <w:autoSpaceDE/>
        <w:autoSpaceDN/>
        <w:rPr>
          <w:b/>
          <w:sz w:val="24"/>
        </w:rPr>
      </w:pPr>
    </w:p>
    <w:p w14:paraId="2238F1F5" w14:textId="23745E58" w:rsidR="00A77FD1" w:rsidRPr="00E76D1F" w:rsidRDefault="00A77FD1" w:rsidP="00A77FD1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14:paraId="7DA7027E" w14:textId="77777777" w:rsidR="00A77FD1" w:rsidRPr="00E76D1F" w:rsidRDefault="00A77FD1" w:rsidP="00A77FD1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집행부</w:t>
      </w:r>
    </w:p>
    <w:p w14:paraId="0B178859" w14:textId="77777777" w:rsidR="00A77FD1" w:rsidRDefault="00A77FD1" w:rsidP="00A77FD1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14:paraId="20D67974" w14:textId="77777777" w:rsidR="00A77FD1" w:rsidRPr="00950076" w:rsidRDefault="00A77FD1" w:rsidP="00A77FD1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학생회장</w:t>
      </w:r>
    </w:p>
    <w:p w14:paraId="5EFE16AE" w14:textId="77777777" w:rsidR="00A77FD1" w:rsidRPr="00950076" w:rsidRDefault="00A77FD1" w:rsidP="00A77FD1">
      <w:pPr>
        <w:widowControl/>
        <w:wordWrap/>
        <w:autoSpaceDE/>
        <w:autoSpaceDN/>
        <w:spacing w:after="0" w:line="240" w:lineRule="auto"/>
        <w:ind w:left="425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학생회</w:t>
      </w:r>
      <w:r w:rsidRPr="00950076">
        <w:rPr>
          <w:rFonts w:cs="Times New Roman" w:hint="eastAsia"/>
          <w:color w:val="000000"/>
        </w:rPr>
        <w:t>장(임도현</w:t>
      </w:r>
      <w:r w:rsidRPr="00950076">
        <w:rPr>
          <w:rFonts w:cs="Times New Roman"/>
          <w:color w:val="000000"/>
        </w:rPr>
        <w:t>)</w:t>
      </w:r>
      <w:r w:rsidRPr="00950076">
        <w:rPr>
          <w:rFonts w:cs="Times New Roman" w:hint="eastAsia"/>
          <w:color w:val="000000"/>
        </w:rPr>
        <w:t xml:space="preserve"> 내외무의 모든 업무 기획과 추진 사항을 보고받으며 점검합니다. 학과를 대표해 중앙운영위원회와 전체학생대표자회의에 참석하며, 때에 따라 대외 활동에 대표자로 참석합니다</w:t>
      </w:r>
    </w:p>
    <w:p w14:paraId="54B8EC3F" w14:textId="77777777" w:rsidR="00A77FD1" w:rsidRPr="00950076" w:rsidRDefault="00A77FD1" w:rsidP="00A77FD1">
      <w:pPr>
        <w:widowControl/>
        <w:wordWrap/>
        <w:autoSpaceDE/>
        <w:autoSpaceDN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</w:rPr>
      </w:pPr>
    </w:p>
    <w:p w14:paraId="554C2153" w14:textId="77777777" w:rsidR="00A77FD1" w:rsidRPr="00950076" w:rsidRDefault="00A77FD1" w:rsidP="00A77FD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64A75154" w14:textId="77777777" w:rsidR="00A77FD1" w:rsidRPr="00950076" w:rsidRDefault="00A77FD1" w:rsidP="00A77FD1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0076">
        <w:rPr>
          <w:rFonts w:cs="Times New Roman" w:hint="eastAsia"/>
          <w:color w:val="000000"/>
        </w:rPr>
        <w:t>내무</w:t>
      </w:r>
    </w:p>
    <w:p w14:paraId="01E7FE1A" w14:textId="77777777" w:rsidR="00A77FD1" w:rsidRPr="00950076" w:rsidRDefault="00A77FD1" w:rsidP="00A77FD1">
      <w:pPr>
        <w:widowControl/>
        <w:wordWrap/>
        <w:autoSpaceDE/>
        <w:autoSpaceDN/>
        <w:spacing w:after="0" w:line="240" w:lineRule="auto"/>
        <w:ind w:left="425"/>
        <w:rPr>
          <w:rFonts w:cs="Times New Roman"/>
          <w:color w:val="000000"/>
        </w:rPr>
      </w:pPr>
    </w:p>
    <w:p w14:paraId="3C0BE537" w14:textId="77777777" w:rsidR="00A77FD1" w:rsidRPr="00950076" w:rsidRDefault="00A77FD1" w:rsidP="00A77FD1">
      <w:pPr>
        <w:widowControl/>
        <w:wordWrap/>
        <w:autoSpaceDE/>
        <w:autoSpaceDN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</w:rPr>
      </w:pPr>
      <w:r>
        <w:rPr>
          <w:rFonts w:cs="Times New Roman" w:hint="eastAsia"/>
          <w:color w:val="000000"/>
        </w:rPr>
        <w:t>부학생회장</w:t>
      </w:r>
      <w:r w:rsidRPr="00950076">
        <w:rPr>
          <w:rFonts w:cs="Times New Roman" w:hint="eastAsia"/>
          <w:color w:val="000000"/>
        </w:rPr>
        <w:t>(정재현</w:t>
      </w:r>
      <w:r w:rsidRPr="00950076">
        <w:rPr>
          <w:rFonts w:cs="Times New Roman"/>
          <w:color w:val="000000"/>
        </w:rPr>
        <w:t>)</w:t>
      </w:r>
      <w:r w:rsidRPr="00950076">
        <w:rPr>
          <w:rFonts w:cs="Times New Roman" w:hint="eastAsia"/>
          <w:color w:val="000000"/>
        </w:rPr>
        <w:t xml:space="preserve"> </w:t>
      </w:r>
      <w:r>
        <w:rPr>
          <w:rFonts w:cs="Times New Roman" w:hint="eastAsia"/>
          <w:color w:val="000000"/>
        </w:rPr>
        <w:t>학생회장</w:t>
      </w:r>
      <w:r w:rsidRPr="00950076">
        <w:rPr>
          <w:rFonts w:cs="Times New Roman" w:hint="eastAsia"/>
          <w:color w:val="000000"/>
        </w:rPr>
        <w:t>과 함</w:t>
      </w:r>
      <w:bookmarkStart w:id="1" w:name="_GoBack"/>
      <w:bookmarkEnd w:id="1"/>
      <w:r w:rsidRPr="00950076">
        <w:rPr>
          <w:rFonts w:cs="Times New Roman" w:hint="eastAsia"/>
          <w:color w:val="000000"/>
        </w:rPr>
        <w:t xml:space="preserve">께 내외무의 업무 기획과 추진 사항을 보고받으며 점검합니다. 학과를 대표해 중앙운영위원회와 전체학생대표자회의에 참석하며, 때에 따라 대외 활동에 대표자로 참석합니다 학생회 업무 추진에 드는 모든 재정을 관리합니다. </w:t>
      </w:r>
      <w:proofErr w:type="spellStart"/>
      <w:r w:rsidRPr="00950076">
        <w:rPr>
          <w:rFonts w:cs="Times New Roman" w:hint="eastAsia"/>
          <w:color w:val="000000"/>
        </w:rPr>
        <w:t>수출납</w:t>
      </w:r>
      <w:proofErr w:type="spellEnd"/>
      <w:r w:rsidRPr="00950076">
        <w:rPr>
          <w:rFonts w:cs="Times New Roman" w:hint="eastAsia"/>
          <w:color w:val="000000"/>
        </w:rPr>
        <w:t xml:space="preserve"> 일체를 담당, 모든 비용 집행은 회계의 확인을 거쳐 실시합니다.</w:t>
      </w:r>
    </w:p>
    <w:p w14:paraId="2F654A8C" w14:textId="77777777" w:rsidR="00A77FD1" w:rsidRPr="00950076" w:rsidRDefault="00A77FD1" w:rsidP="00A77FD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</w:rPr>
      </w:pPr>
    </w:p>
    <w:p w14:paraId="5BE9A5FD" w14:textId="77777777" w:rsidR="00A77FD1" w:rsidRDefault="00A77FD1" w:rsidP="00A77FD1">
      <w:pPr>
        <w:widowControl/>
        <w:wordWrap/>
        <w:autoSpaceDE/>
        <w:autoSpaceDN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</w:rPr>
      </w:pPr>
      <w:r w:rsidRPr="00950076">
        <w:rPr>
          <w:rFonts w:cs="Times New Roman" w:hint="eastAsia"/>
          <w:color w:val="000000"/>
        </w:rPr>
        <w:t>2학년 대표</w:t>
      </w:r>
      <w:r>
        <w:rPr>
          <w:rFonts w:cs="Times New Roman" w:hint="eastAsia"/>
          <w:color w:val="000000"/>
        </w:rPr>
        <w:t>단</w:t>
      </w:r>
      <w:r w:rsidRPr="00950076">
        <w:rPr>
          <w:rFonts w:cs="Times New Roman" w:hint="eastAsia"/>
          <w:color w:val="000000"/>
        </w:rPr>
        <w:t>(</w:t>
      </w:r>
      <w:r>
        <w:rPr>
          <w:rFonts w:cs="Times New Roman" w:hint="eastAsia"/>
          <w:color w:val="000000"/>
        </w:rPr>
        <w:t>박성빈,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 w:hint="eastAsia"/>
          <w:color w:val="000000"/>
        </w:rPr>
        <w:t>변재민</w:t>
      </w:r>
      <w:proofErr w:type="spellEnd"/>
      <w:r>
        <w:rPr>
          <w:rFonts w:cs="Times New Roman" w:hint="eastAsia"/>
          <w:color w:val="000000"/>
        </w:rPr>
        <w:t>)</w:t>
      </w:r>
      <w:r w:rsidRPr="00950076">
        <w:rPr>
          <w:rFonts w:cs="Times New Roman" w:hint="eastAsia"/>
          <w:color w:val="000000"/>
        </w:rPr>
        <w:t> 총괄 기획을 함께 논의하고 보조합니다. 2학년 재학생을 대표하며 건의 사항이나 문제점 등을 수집, 보고합니다.</w:t>
      </w:r>
      <w:r w:rsidRPr="00950076">
        <w:rPr>
          <w:rFonts w:cs="Times New Roman"/>
          <w:color w:val="000000"/>
        </w:rPr>
        <w:t xml:space="preserve"> </w:t>
      </w:r>
      <w:r w:rsidRPr="00950076">
        <w:rPr>
          <w:rFonts w:cs="Times New Roman" w:hint="eastAsia"/>
          <w:color w:val="000000"/>
        </w:rPr>
        <w:t>학과 행사 (예. 학과설명회, 개강 파티 등) 를 기획하고 그 진행 업무를 지휘합니다. 회계와 함께 학내 여론과 재정 상황을 고려해 기획하고 추진합니다</w:t>
      </w:r>
    </w:p>
    <w:p w14:paraId="2D91BF8A" w14:textId="77777777" w:rsidR="00A77FD1" w:rsidRDefault="00A77FD1" w:rsidP="00A77FD1">
      <w:pPr>
        <w:widowControl/>
        <w:wordWrap/>
        <w:autoSpaceDE/>
        <w:autoSpaceDN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</w:rPr>
      </w:pPr>
    </w:p>
    <w:p w14:paraId="4B6DE8CC" w14:textId="77777777" w:rsidR="00A77FD1" w:rsidRDefault="00A77FD1" w:rsidP="00A77FD1">
      <w:pPr>
        <w:widowControl/>
        <w:wordWrap/>
        <w:autoSpaceDE/>
        <w:autoSpaceDN/>
        <w:spacing w:after="0" w:line="240" w:lineRule="auto"/>
        <w:ind w:left="425"/>
        <w:rPr>
          <w:rFonts w:eastAsiaTheme="minorHAnsi" w:cs="Times New Roman"/>
          <w:color w:val="202124"/>
          <w:shd w:val="clear" w:color="auto" w:fill="FFFFFF"/>
        </w:rPr>
      </w:pPr>
      <w:r w:rsidRPr="00950076">
        <w:rPr>
          <w:rFonts w:eastAsiaTheme="minorHAnsi" w:cs="바탕" w:hint="eastAsia"/>
          <w:color w:val="000000"/>
        </w:rPr>
        <w:t>고문(</w:t>
      </w:r>
      <w:proofErr w:type="spellStart"/>
      <w:r w:rsidRPr="00950076">
        <w:rPr>
          <w:rFonts w:eastAsiaTheme="minorHAnsi" w:cs="바탕" w:hint="eastAsia"/>
          <w:color w:val="000000"/>
        </w:rPr>
        <w:t>신민혜</w:t>
      </w:r>
      <w:proofErr w:type="spellEnd"/>
      <w:r w:rsidRPr="00950076">
        <w:rPr>
          <w:rFonts w:eastAsiaTheme="minorHAnsi" w:cs="바탕"/>
          <w:color w:val="000000"/>
        </w:rPr>
        <w:t xml:space="preserve">): </w:t>
      </w:r>
      <w:r w:rsidRPr="00950076">
        <w:rPr>
          <w:rFonts w:eastAsiaTheme="minorHAnsi" w:cs="Times New Roman" w:hint="eastAsia"/>
          <w:color w:val="202124"/>
          <w:shd w:val="clear" w:color="auto" w:fill="FFFFFF"/>
        </w:rPr>
        <w:t xml:space="preserve">전반적인 일을 담당하며, 의사 </w:t>
      </w:r>
      <w:r>
        <w:rPr>
          <w:rFonts w:eastAsiaTheme="minorHAnsi" w:cs="Times New Roman" w:hint="eastAsia"/>
          <w:color w:val="202124"/>
          <w:shd w:val="clear" w:color="auto" w:fill="FFFFFF"/>
        </w:rPr>
        <w:t>결정에</w:t>
      </w:r>
      <w:r w:rsidRPr="00950076">
        <w:rPr>
          <w:rFonts w:eastAsiaTheme="minorHAnsi" w:cs="Times New Roman" w:hint="eastAsia"/>
          <w:color w:val="202124"/>
          <w:shd w:val="clear" w:color="auto" w:fill="FFFFFF"/>
        </w:rPr>
        <w:t xml:space="preserve"> 관여</w:t>
      </w:r>
      <w:r>
        <w:rPr>
          <w:rFonts w:eastAsiaTheme="minorHAnsi" w:cs="Times New Roman" w:hint="eastAsia"/>
          <w:color w:val="202124"/>
          <w:shd w:val="clear" w:color="auto" w:fill="FFFFFF"/>
        </w:rPr>
        <w:t>하</w:t>
      </w:r>
      <w:r w:rsidRPr="00950076">
        <w:rPr>
          <w:rFonts w:eastAsiaTheme="minorHAnsi" w:cs="Times New Roman" w:hint="eastAsia"/>
          <w:color w:val="202124"/>
          <w:shd w:val="clear" w:color="auto" w:fill="FFFFFF"/>
        </w:rPr>
        <w:t>여 경험을 바탕으로 의견을 제시하고 조언을</w:t>
      </w:r>
      <w:r>
        <w:rPr>
          <w:rFonts w:eastAsiaTheme="minorHAnsi" w:cs="Times New Roman" w:hint="eastAsia"/>
          <w:color w:val="202124"/>
          <w:shd w:val="clear" w:color="auto" w:fill="FFFFFF"/>
        </w:rPr>
        <w:t xml:space="preserve"> </w:t>
      </w:r>
      <w:r w:rsidRPr="00950076">
        <w:rPr>
          <w:rFonts w:eastAsiaTheme="minorHAnsi" w:cs="Times New Roman" w:hint="eastAsia"/>
          <w:color w:val="202124"/>
          <w:shd w:val="clear" w:color="auto" w:fill="FFFFFF"/>
        </w:rPr>
        <w:t>합니다.</w:t>
      </w:r>
    </w:p>
    <w:p w14:paraId="5288C7E1" w14:textId="77777777" w:rsidR="00A77FD1" w:rsidRDefault="00A77FD1" w:rsidP="00A77FD1">
      <w:pPr>
        <w:widowControl/>
        <w:wordWrap/>
        <w:autoSpaceDE/>
        <w:autoSpaceDN/>
        <w:spacing w:after="0" w:line="240" w:lineRule="auto"/>
        <w:ind w:left="425"/>
        <w:rPr>
          <w:rFonts w:eastAsiaTheme="minorHAnsi" w:cs="Times New Roman"/>
          <w:color w:val="202124"/>
          <w:shd w:val="clear" w:color="auto" w:fill="FFFFFF"/>
        </w:rPr>
      </w:pPr>
    </w:p>
    <w:p w14:paraId="6468E08C" w14:textId="77777777" w:rsidR="00A77FD1" w:rsidRPr="00A05A5C" w:rsidRDefault="00A77FD1" w:rsidP="00A77FD1">
      <w:pPr>
        <w:widowControl/>
        <w:wordWrap/>
        <w:autoSpaceDE/>
        <w:autoSpaceDN/>
        <w:spacing w:after="0" w:line="240" w:lineRule="auto"/>
        <w:ind w:left="425"/>
        <w:rPr>
          <w:rFonts w:eastAsiaTheme="minorHAnsi" w:cs="Times New Roman"/>
          <w:color w:val="202124"/>
          <w:shd w:val="clear" w:color="auto" w:fill="FFFFFF"/>
        </w:rPr>
      </w:pPr>
      <w:r>
        <w:rPr>
          <w:rFonts w:eastAsiaTheme="minorHAnsi" w:cs="Times New Roman" w:hint="eastAsia"/>
          <w:color w:val="202124"/>
          <w:shd w:val="clear" w:color="auto" w:fill="FFFFFF"/>
        </w:rPr>
        <w:t>서기(</w:t>
      </w:r>
      <w:proofErr w:type="spellStart"/>
      <w:r>
        <w:rPr>
          <w:rFonts w:eastAsiaTheme="minorHAnsi" w:cs="Times New Roman" w:hint="eastAsia"/>
          <w:color w:val="202124"/>
          <w:shd w:val="clear" w:color="auto" w:fill="FFFFFF"/>
        </w:rPr>
        <w:t>김채현</w:t>
      </w:r>
      <w:proofErr w:type="spellEnd"/>
      <w:r>
        <w:rPr>
          <w:rFonts w:eastAsiaTheme="minorHAnsi" w:cs="Times New Roman" w:hint="eastAsia"/>
          <w:color w:val="202124"/>
          <w:shd w:val="clear" w:color="auto" w:fill="FFFFFF"/>
        </w:rPr>
        <w:t>)</w:t>
      </w:r>
      <w:r>
        <w:rPr>
          <w:rFonts w:eastAsiaTheme="minorHAnsi" w:cs="Times New Roman"/>
          <w:color w:val="202124"/>
          <w:shd w:val="clear" w:color="auto" w:fill="FFFFFF"/>
        </w:rPr>
        <w:t xml:space="preserve">: </w:t>
      </w:r>
      <w:r>
        <w:rPr>
          <w:rFonts w:eastAsiaTheme="minorHAnsi" w:cs="Times New Roman" w:hint="eastAsia"/>
          <w:color w:val="202124"/>
          <w:shd w:val="clear" w:color="auto" w:fill="FFFFFF"/>
        </w:rPr>
        <w:t>집행부 회의 시 회의록을 작성합니다.</w:t>
      </w:r>
    </w:p>
    <w:p w14:paraId="267B4496" w14:textId="77777777" w:rsidR="00A77FD1" w:rsidRPr="009D1500" w:rsidRDefault="00A77FD1" w:rsidP="00A77FD1">
      <w:pPr>
        <w:widowControl/>
        <w:wordWrap/>
        <w:autoSpaceDE/>
        <w:autoSpaceDN/>
        <w:spacing w:after="0" w:line="240" w:lineRule="auto"/>
        <w:ind w:left="425"/>
        <w:rPr>
          <w:rFonts w:cs="Times New Roman"/>
          <w:color w:val="000000"/>
        </w:rPr>
      </w:pPr>
    </w:p>
    <w:p w14:paraId="6202ED48" w14:textId="77777777" w:rsidR="00A77FD1" w:rsidRPr="00950076" w:rsidRDefault="00A77FD1" w:rsidP="00A77FD1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0076">
        <w:rPr>
          <w:rFonts w:cs="Times New Roman" w:hint="eastAsia"/>
          <w:color w:val="000000"/>
        </w:rPr>
        <w:t>외무</w:t>
      </w:r>
    </w:p>
    <w:p w14:paraId="2555C53D" w14:textId="77777777" w:rsidR="00A77FD1" w:rsidRPr="00950076" w:rsidRDefault="00A77FD1" w:rsidP="00A77FD1">
      <w:pPr>
        <w:widowControl/>
        <w:wordWrap/>
        <w:autoSpaceDE/>
        <w:autoSpaceDN/>
        <w:spacing w:after="0" w:line="240" w:lineRule="auto"/>
        <w:ind w:left="425"/>
        <w:rPr>
          <w:rFonts w:cs="Times New Roman"/>
          <w:color w:val="000000"/>
        </w:rPr>
      </w:pPr>
      <w:r w:rsidRPr="00950076">
        <w:rPr>
          <w:rFonts w:cs="Times New Roman" w:hint="eastAsia"/>
          <w:color w:val="000000"/>
        </w:rPr>
        <w:t>소통, 국제, 대외 협력</w:t>
      </w:r>
      <w:r w:rsidRPr="00950076">
        <w:rPr>
          <w:rFonts w:cs="Times New Roman"/>
          <w:color w:val="000000"/>
        </w:rPr>
        <w:t>(</w:t>
      </w:r>
      <w:r w:rsidRPr="00950076">
        <w:rPr>
          <w:rFonts w:cs="Times New Roman" w:hint="eastAsia"/>
          <w:color w:val="000000"/>
        </w:rPr>
        <w:t>정우진/</w:t>
      </w:r>
      <w:proofErr w:type="spellStart"/>
      <w:r w:rsidRPr="00950076">
        <w:rPr>
          <w:rFonts w:cs="Times New Roman" w:hint="eastAsia"/>
          <w:color w:val="000000"/>
        </w:rPr>
        <w:t>민태연</w:t>
      </w:r>
      <w:proofErr w:type="spellEnd"/>
      <w:r>
        <w:rPr>
          <w:rFonts w:cs="Times New Roman" w:hint="eastAsia"/>
          <w:color w:val="000000"/>
        </w:rPr>
        <w:t>)</w:t>
      </w:r>
      <w:r w:rsidRPr="00950076">
        <w:rPr>
          <w:rFonts w:cs="Times New Roman" w:hint="eastAsia"/>
          <w:color w:val="000000"/>
        </w:rPr>
        <w:t xml:space="preserve">: 학과 단체 </w:t>
      </w:r>
      <w:proofErr w:type="spellStart"/>
      <w:r w:rsidRPr="00950076">
        <w:rPr>
          <w:rFonts w:cs="Times New Roman" w:hint="eastAsia"/>
          <w:color w:val="000000"/>
        </w:rPr>
        <w:t>톡방</w:t>
      </w:r>
      <w:proofErr w:type="spellEnd"/>
      <w:r w:rsidRPr="00950076">
        <w:rPr>
          <w:rFonts w:cs="Times New Roman" w:hint="eastAsia"/>
          <w:color w:val="000000"/>
        </w:rPr>
        <w:t>, 공지 메일, 페이스북 페이지 등을 관리하며 전달 사항이 누락되지 않도록 확인합니다. 필요 시 번역 업무도 담당합니다.</w:t>
      </w:r>
    </w:p>
    <w:p w14:paraId="667C8615" w14:textId="77777777" w:rsidR="00A77FD1" w:rsidRDefault="00A77FD1" w:rsidP="00A77FD1">
      <w:pPr>
        <w:widowControl/>
        <w:wordWrap/>
        <w:autoSpaceDE/>
        <w:autoSpaceDN/>
        <w:spacing w:after="0" w:line="240" w:lineRule="auto"/>
        <w:ind w:left="425"/>
        <w:rPr>
          <w:rFonts w:cs="Times New Roman"/>
          <w:color w:val="000000"/>
        </w:rPr>
      </w:pPr>
      <w:r w:rsidRPr="00950076">
        <w:rPr>
          <w:rFonts w:cs="Times New Roman" w:hint="eastAsia"/>
          <w:color w:val="000000"/>
        </w:rPr>
        <w:lastRenderedPageBreak/>
        <w:t xml:space="preserve">공지 사항 내용, 학생회 집행부 회의록, 예결산안, 기타 행정 문서를 </w:t>
      </w:r>
      <w:proofErr w:type="gramStart"/>
      <w:r w:rsidRPr="00950076">
        <w:rPr>
          <w:rFonts w:cs="Times New Roman" w:hint="eastAsia"/>
          <w:color w:val="000000"/>
        </w:rPr>
        <w:t>빠짐 없이</w:t>
      </w:r>
      <w:proofErr w:type="gramEnd"/>
      <w:r w:rsidRPr="00950076">
        <w:rPr>
          <w:rFonts w:cs="Times New Roman" w:hint="eastAsia"/>
          <w:color w:val="000000"/>
        </w:rPr>
        <w:t xml:space="preserve"> 관리하고 필요 시 이를 담당자에게 제공합니다.</w:t>
      </w:r>
    </w:p>
    <w:p w14:paraId="5230B410" w14:textId="77777777" w:rsidR="00A77FD1" w:rsidRDefault="00A77FD1" w:rsidP="00A77FD1">
      <w:pPr>
        <w:widowControl/>
        <w:wordWrap/>
        <w:autoSpaceDE/>
        <w:autoSpaceDN/>
        <w:spacing w:after="0" w:line="240" w:lineRule="auto"/>
        <w:ind w:left="425"/>
        <w:rPr>
          <w:rFonts w:cs="Times New Roman"/>
          <w:color w:val="000000"/>
        </w:rPr>
      </w:pPr>
    </w:p>
    <w:p w14:paraId="31789AE3" w14:textId="77777777" w:rsidR="00A77FD1" w:rsidRPr="00950076" w:rsidRDefault="00A77FD1" w:rsidP="00A77FD1">
      <w:pPr>
        <w:widowControl/>
        <w:wordWrap/>
        <w:autoSpaceDE/>
        <w:autoSpaceDN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</w:rPr>
      </w:pPr>
    </w:p>
    <w:p w14:paraId="7ADABE78" w14:textId="77777777" w:rsidR="00A77FD1" w:rsidRDefault="00A77FD1" w:rsidP="00A77FD1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 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A77FD1" w:rsidRPr="00062781" w14:paraId="5ED9E18E" w14:textId="77777777" w:rsidTr="006F5247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C9F0CA" w14:textId="77777777" w:rsidR="00A77FD1" w:rsidRPr="00062781" w:rsidRDefault="00A77FD1" w:rsidP="006F5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273E23" w14:textId="77777777" w:rsidR="00A77FD1" w:rsidRPr="00062781" w:rsidRDefault="00A77FD1" w:rsidP="006F5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87ACDD" w14:textId="77777777" w:rsidR="00A77FD1" w:rsidRPr="00062781" w:rsidRDefault="00A77FD1" w:rsidP="006F5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FF868E" w14:textId="77777777" w:rsidR="00A77FD1" w:rsidRPr="00062781" w:rsidRDefault="00A77FD1" w:rsidP="006F5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A77FD1" w:rsidRPr="00062781" w14:paraId="3B164846" w14:textId="77777777" w:rsidTr="006F5247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AEFAF8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임도현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DEFBFF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20200538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7641CD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52C718FB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</w:tr>
      <w:tr w:rsidR="00A77FD1" w:rsidRPr="00062781" w14:paraId="505F49B9" w14:textId="77777777" w:rsidTr="006F5247">
        <w:tc>
          <w:tcPr>
            <w:tcW w:w="2184" w:type="dxa"/>
            <w:shd w:val="clear" w:color="auto" w:fill="FFFFFF" w:themeFill="background1"/>
          </w:tcPr>
          <w:p w14:paraId="60DF7F44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정재현</w:t>
            </w:r>
          </w:p>
          <w:p w14:paraId="79224BBC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정우진</w:t>
            </w:r>
          </w:p>
        </w:tc>
        <w:tc>
          <w:tcPr>
            <w:tcW w:w="2184" w:type="dxa"/>
            <w:shd w:val="clear" w:color="auto" w:fill="FFFFFF" w:themeFill="background1"/>
          </w:tcPr>
          <w:p w14:paraId="33C06B0D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20200590</w:t>
            </w:r>
          </w:p>
          <w:p w14:paraId="77D7A005" w14:textId="77777777" w:rsidR="00A77FD1" w:rsidRPr="00062781" w:rsidRDefault="00A77FD1" w:rsidP="006F5247">
            <w:pPr>
              <w:jc w:val="center"/>
            </w:pPr>
            <w:r>
              <w:t>20200583</w:t>
            </w:r>
          </w:p>
        </w:tc>
        <w:tc>
          <w:tcPr>
            <w:tcW w:w="2184" w:type="dxa"/>
            <w:shd w:val="clear" w:color="auto" w:fill="FFFFFF" w:themeFill="background1"/>
          </w:tcPr>
          <w:p w14:paraId="2622D8E7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집행부</w:t>
            </w:r>
          </w:p>
          <w:p w14:paraId="21E7DDC7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14:paraId="5733D62F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부학생회장</w:t>
            </w:r>
          </w:p>
          <w:p w14:paraId="7AACC06F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집행부원</w:t>
            </w:r>
          </w:p>
        </w:tc>
      </w:tr>
      <w:tr w:rsidR="00A77FD1" w:rsidRPr="00062781" w14:paraId="4722ED96" w14:textId="77777777" w:rsidTr="006F5247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29C3185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박성빈</w:t>
            </w:r>
          </w:p>
          <w:p w14:paraId="6D24AA0F" w14:textId="77777777" w:rsidR="00A77FD1" w:rsidRDefault="00A77FD1" w:rsidP="006F5247">
            <w:pPr>
              <w:jc w:val="center"/>
            </w:pPr>
            <w:proofErr w:type="spellStart"/>
            <w:r>
              <w:rPr>
                <w:rFonts w:hint="eastAsia"/>
              </w:rPr>
              <w:t>변재민</w:t>
            </w:r>
            <w:proofErr w:type="spellEnd"/>
          </w:p>
          <w:p w14:paraId="329CED46" w14:textId="77777777" w:rsidR="00A77FD1" w:rsidRDefault="00A77FD1" w:rsidP="006F5247">
            <w:pPr>
              <w:jc w:val="center"/>
            </w:pPr>
            <w:proofErr w:type="spellStart"/>
            <w:r>
              <w:rPr>
                <w:rFonts w:hint="eastAsia"/>
              </w:rPr>
              <w:t>김채현</w:t>
            </w:r>
            <w:proofErr w:type="spellEnd"/>
          </w:p>
          <w:p w14:paraId="49475897" w14:textId="77777777" w:rsidR="00A77FD1" w:rsidRDefault="00A77FD1" w:rsidP="006F5247">
            <w:pPr>
              <w:jc w:val="center"/>
            </w:pPr>
            <w:proofErr w:type="spellStart"/>
            <w:r>
              <w:rPr>
                <w:rFonts w:hint="eastAsia"/>
              </w:rPr>
              <w:t>신민혜</w:t>
            </w:r>
            <w:proofErr w:type="spellEnd"/>
          </w:p>
          <w:p w14:paraId="511E819B" w14:textId="77777777" w:rsidR="00A77FD1" w:rsidRPr="00062781" w:rsidRDefault="00A77FD1" w:rsidP="006F5247">
            <w:pPr>
              <w:jc w:val="center"/>
            </w:pPr>
            <w:proofErr w:type="spellStart"/>
            <w:r>
              <w:rPr>
                <w:rFonts w:hint="eastAsia"/>
              </w:rPr>
              <w:t>민태연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A5EEE9A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20210232</w:t>
            </w:r>
          </w:p>
          <w:p w14:paraId="46F454E0" w14:textId="77777777" w:rsidR="00A77FD1" w:rsidRDefault="00A77FD1" w:rsidP="006F5247">
            <w:pPr>
              <w:jc w:val="center"/>
            </w:pPr>
            <w:r>
              <w:t>20210293</w:t>
            </w:r>
          </w:p>
          <w:p w14:paraId="2668E16E" w14:textId="77777777" w:rsidR="00A77FD1" w:rsidRDefault="00A77FD1" w:rsidP="006F5247">
            <w:pPr>
              <w:jc w:val="center"/>
            </w:pPr>
            <w:r>
              <w:t>20210167</w:t>
            </w:r>
          </w:p>
          <w:p w14:paraId="209CFA73" w14:textId="77777777" w:rsidR="00A77FD1" w:rsidRDefault="00A77FD1" w:rsidP="006F5247">
            <w:pPr>
              <w:jc w:val="center"/>
            </w:pPr>
            <w:r>
              <w:t>20190341</w:t>
            </w:r>
          </w:p>
          <w:p w14:paraId="4140DE2D" w14:textId="77777777" w:rsidR="00A77FD1" w:rsidRPr="00062781" w:rsidRDefault="00A77FD1" w:rsidP="006F5247">
            <w:pPr>
              <w:jc w:val="center"/>
            </w:pPr>
            <w:r>
              <w:t>20190233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0983A5D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집행부</w:t>
            </w:r>
          </w:p>
          <w:p w14:paraId="1B03EFB5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집행부</w:t>
            </w:r>
          </w:p>
          <w:p w14:paraId="010FB837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집행부</w:t>
            </w:r>
          </w:p>
          <w:p w14:paraId="531AD811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집행부</w:t>
            </w:r>
          </w:p>
          <w:p w14:paraId="47DFE5F5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7385CEE1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2학년 과대표</w:t>
            </w:r>
          </w:p>
          <w:p w14:paraId="6F5E76A3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2학년 부과대표</w:t>
            </w:r>
          </w:p>
          <w:p w14:paraId="15FA3072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집행부원</w:t>
            </w:r>
          </w:p>
          <w:p w14:paraId="3A21482D" w14:textId="77777777" w:rsidR="00A77FD1" w:rsidRDefault="00A77FD1" w:rsidP="006F5247">
            <w:pPr>
              <w:jc w:val="center"/>
            </w:pPr>
            <w:r>
              <w:rPr>
                <w:rFonts w:hint="eastAsia"/>
              </w:rPr>
              <w:t>집행부원</w:t>
            </w:r>
          </w:p>
          <w:p w14:paraId="29DABA1F" w14:textId="77777777" w:rsidR="00A77FD1" w:rsidRPr="00062781" w:rsidRDefault="00A77FD1" w:rsidP="006F5247">
            <w:pPr>
              <w:jc w:val="center"/>
            </w:pPr>
            <w:r>
              <w:rPr>
                <w:rFonts w:hint="eastAsia"/>
              </w:rPr>
              <w:t>집행부원</w:t>
            </w:r>
          </w:p>
        </w:tc>
      </w:tr>
    </w:tbl>
    <w:p w14:paraId="2201616B" w14:textId="77777777" w:rsidR="00A77FD1" w:rsidRPr="00F03B5D" w:rsidRDefault="00A77FD1" w:rsidP="00A77FD1">
      <w:pPr>
        <w:widowControl/>
        <w:wordWrap/>
        <w:autoSpaceDE/>
        <w:autoSpaceDN/>
        <w:rPr>
          <w:sz w:val="22"/>
        </w:rPr>
      </w:pPr>
    </w:p>
    <w:p w14:paraId="2A031C1D" w14:textId="77777777" w:rsidR="00A77FD1" w:rsidRDefault="00A77FD1" w:rsidP="00A77FD1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14:paraId="545A60FF" w14:textId="77777777" w:rsidR="00A77FD1" w:rsidRPr="00E76D1F" w:rsidRDefault="00A77FD1" w:rsidP="00A77FD1">
      <w:pPr>
        <w:widowControl/>
        <w:wordWrap/>
        <w:autoSpaceDE/>
        <w:autoSpaceDN/>
        <w:ind w:leftChars="300" w:left="600"/>
        <w:rPr>
          <w:sz w:val="22"/>
        </w:rPr>
      </w:pPr>
      <w:r>
        <w:rPr>
          <w:rFonts w:hint="eastAsia"/>
          <w:sz w:val="22"/>
        </w:rPr>
        <w:t>본 보고서의 모든 사업은 집행부 주관으로 이루어짐</w:t>
      </w:r>
    </w:p>
    <w:p w14:paraId="2A47F606" w14:textId="77777777" w:rsidR="00A77FD1" w:rsidRDefault="00A77FD1" w:rsidP="00A77FD1">
      <w:pPr>
        <w:widowControl/>
        <w:wordWrap/>
        <w:autoSpaceDE/>
        <w:autoSpaceDN/>
      </w:pPr>
    </w:p>
    <w:p w14:paraId="25B6006D" w14:textId="77777777" w:rsidR="00A77FD1" w:rsidRPr="00F8786A" w:rsidRDefault="00A77FD1" w:rsidP="00A77FD1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14:paraId="523B0A92" w14:textId="77777777" w:rsidR="00A77FD1" w:rsidRDefault="00A77FD1" w:rsidP="00A77FD1">
      <w:pPr>
        <w:widowControl/>
        <w:wordWrap/>
        <w:autoSpaceDE/>
        <w:autoSpaceDN/>
      </w:pPr>
      <w:r>
        <w:rPr>
          <w:noProof/>
        </w:rPr>
        <w:drawing>
          <wp:inline distT="0" distB="0" distL="0" distR="0" wp14:anchorId="3E116CFD" wp14:editId="3D8EF99B">
            <wp:extent cx="5791447" cy="2752725"/>
            <wp:effectExtent l="0" t="0" r="0" b="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55" r="3251" b="12649"/>
                    <a:stretch/>
                  </pic:blipFill>
                  <pic:spPr bwMode="auto">
                    <a:xfrm>
                      <a:off x="0" y="0"/>
                      <a:ext cx="5815415" cy="2764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24D2C7" w14:textId="77777777" w:rsidR="008F1FC7" w:rsidRDefault="008F1FC7">
      <w:pPr>
        <w:widowControl/>
        <w:wordWrap/>
        <w:autoSpaceDE/>
        <w:autoSpaceDN/>
      </w:pPr>
    </w:p>
    <w:sectPr w:rsidR="008F1FC7"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2B8E5" w14:textId="77777777" w:rsidR="0010232A" w:rsidRDefault="0010232A" w:rsidP="009677D6">
      <w:pPr>
        <w:spacing w:after="0" w:line="240" w:lineRule="auto"/>
      </w:pPr>
      <w:r>
        <w:separator/>
      </w:r>
    </w:p>
  </w:endnote>
  <w:endnote w:type="continuationSeparator" w:id="0">
    <w:p w14:paraId="004A6D5F" w14:textId="77777777" w:rsidR="0010232A" w:rsidRDefault="0010232A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맑은 고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14:paraId="4E3CFE8E" w14:textId="77777777" w:rsidR="00522BC6" w:rsidRDefault="00522BC6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14FE71C5" w14:textId="77777777" w:rsidR="00522BC6" w:rsidRDefault="00522BC6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09816" w14:textId="77777777" w:rsidR="0010232A" w:rsidRDefault="0010232A" w:rsidP="009677D6">
      <w:pPr>
        <w:spacing w:after="0" w:line="240" w:lineRule="auto"/>
      </w:pPr>
      <w:r>
        <w:separator/>
      </w:r>
    </w:p>
  </w:footnote>
  <w:footnote w:type="continuationSeparator" w:id="0">
    <w:p w14:paraId="6C347044" w14:textId="77777777" w:rsidR="0010232A" w:rsidRDefault="0010232A" w:rsidP="0096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773"/>
    <w:multiLevelType w:val="multilevel"/>
    <w:tmpl w:val="635E6602"/>
    <w:lvl w:ilvl="0">
      <w:start w:val="1"/>
      <w:numFmt w:val="decimal"/>
      <w:lvlText w:val="%1."/>
      <w:lvlJc w:val="left"/>
      <w:pPr>
        <w:ind w:left="708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41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8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7" w:hanging="708"/>
      </w:pPr>
    </w:lvl>
    <w:lvl w:ilvl="4">
      <w:start w:val="1"/>
      <w:numFmt w:val="decimal"/>
      <w:lvlText w:val="%1.%2.%3.%4.%5"/>
      <w:lvlJc w:val="left"/>
      <w:pPr>
        <w:ind w:left="3834" w:hanging="850"/>
      </w:pPr>
    </w:lvl>
    <w:lvl w:ilvl="5">
      <w:start w:val="1"/>
      <w:numFmt w:val="decimal"/>
      <w:lvlText w:val="%1.%2.%3.%4.%5.%6"/>
      <w:lvlJc w:val="left"/>
      <w:pPr>
        <w:ind w:left="4543" w:hanging="1133"/>
      </w:pPr>
    </w:lvl>
    <w:lvl w:ilvl="6">
      <w:start w:val="1"/>
      <w:numFmt w:val="decimal"/>
      <w:lvlText w:val="%1.%2.%3.%4.%5.%6.%7"/>
      <w:lvlJc w:val="left"/>
      <w:pPr>
        <w:ind w:left="5110" w:hanging="1275"/>
      </w:pPr>
    </w:lvl>
    <w:lvl w:ilvl="7">
      <w:start w:val="1"/>
      <w:numFmt w:val="decimal"/>
      <w:lvlText w:val="%1.%2.%3.%4.%5.%6.%7.%8"/>
      <w:lvlJc w:val="left"/>
      <w:pPr>
        <w:ind w:left="5677" w:hanging="1418"/>
      </w:pPr>
    </w:lvl>
    <w:lvl w:ilvl="8">
      <w:start w:val="1"/>
      <w:numFmt w:val="decimal"/>
      <w:lvlText w:val="%1.%2.%3.%4.%5.%6.%7.%8.%9"/>
      <w:lvlJc w:val="left"/>
      <w:pPr>
        <w:ind w:left="6385" w:hanging="1700"/>
      </w:pPr>
    </w:lvl>
  </w:abstractNum>
  <w:abstractNum w:abstractNumId="1" w15:restartNumberingAfterBreak="0">
    <w:nsid w:val="06CD0731"/>
    <w:multiLevelType w:val="multilevel"/>
    <w:tmpl w:val="635E6602"/>
    <w:lvl w:ilvl="0">
      <w:start w:val="1"/>
      <w:numFmt w:val="decimal"/>
      <w:lvlText w:val="%1."/>
      <w:lvlJc w:val="left"/>
      <w:pPr>
        <w:ind w:left="708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41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8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7" w:hanging="708"/>
      </w:pPr>
    </w:lvl>
    <w:lvl w:ilvl="4">
      <w:start w:val="1"/>
      <w:numFmt w:val="decimal"/>
      <w:lvlText w:val="%1.%2.%3.%4.%5"/>
      <w:lvlJc w:val="left"/>
      <w:pPr>
        <w:ind w:left="3834" w:hanging="850"/>
      </w:pPr>
    </w:lvl>
    <w:lvl w:ilvl="5">
      <w:start w:val="1"/>
      <w:numFmt w:val="decimal"/>
      <w:lvlText w:val="%1.%2.%3.%4.%5.%6"/>
      <w:lvlJc w:val="left"/>
      <w:pPr>
        <w:ind w:left="4543" w:hanging="1133"/>
      </w:pPr>
    </w:lvl>
    <w:lvl w:ilvl="6">
      <w:start w:val="1"/>
      <w:numFmt w:val="decimal"/>
      <w:lvlText w:val="%1.%2.%3.%4.%5.%6.%7"/>
      <w:lvlJc w:val="left"/>
      <w:pPr>
        <w:ind w:left="5110" w:hanging="1275"/>
      </w:pPr>
    </w:lvl>
    <w:lvl w:ilvl="7">
      <w:start w:val="1"/>
      <w:numFmt w:val="decimal"/>
      <w:lvlText w:val="%1.%2.%3.%4.%5.%6.%7.%8"/>
      <w:lvlJc w:val="left"/>
      <w:pPr>
        <w:ind w:left="5677" w:hanging="1418"/>
      </w:pPr>
    </w:lvl>
    <w:lvl w:ilvl="8">
      <w:start w:val="1"/>
      <w:numFmt w:val="decimal"/>
      <w:lvlText w:val="%1.%2.%3.%4.%5.%6.%7.%8.%9"/>
      <w:lvlJc w:val="left"/>
      <w:pPr>
        <w:ind w:left="6385" w:hanging="1700"/>
      </w:pPr>
    </w:lvl>
  </w:abstractNum>
  <w:abstractNum w:abstractNumId="2" w15:restartNumberingAfterBreak="0">
    <w:nsid w:val="23BE745D"/>
    <w:multiLevelType w:val="multilevel"/>
    <w:tmpl w:val="635E6602"/>
    <w:lvl w:ilvl="0">
      <w:start w:val="1"/>
      <w:numFmt w:val="decimal"/>
      <w:lvlText w:val="%1."/>
      <w:lvlJc w:val="left"/>
      <w:pPr>
        <w:ind w:left="708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41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8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7" w:hanging="708"/>
      </w:pPr>
    </w:lvl>
    <w:lvl w:ilvl="4">
      <w:start w:val="1"/>
      <w:numFmt w:val="decimal"/>
      <w:lvlText w:val="%1.%2.%3.%4.%5"/>
      <w:lvlJc w:val="left"/>
      <w:pPr>
        <w:ind w:left="3834" w:hanging="850"/>
      </w:pPr>
    </w:lvl>
    <w:lvl w:ilvl="5">
      <w:start w:val="1"/>
      <w:numFmt w:val="decimal"/>
      <w:lvlText w:val="%1.%2.%3.%4.%5.%6"/>
      <w:lvlJc w:val="left"/>
      <w:pPr>
        <w:ind w:left="4543" w:hanging="1133"/>
      </w:pPr>
    </w:lvl>
    <w:lvl w:ilvl="6">
      <w:start w:val="1"/>
      <w:numFmt w:val="decimal"/>
      <w:lvlText w:val="%1.%2.%3.%4.%5.%6.%7"/>
      <w:lvlJc w:val="left"/>
      <w:pPr>
        <w:ind w:left="5110" w:hanging="1275"/>
      </w:pPr>
    </w:lvl>
    <w:lvl w:ilvl="7">
      <w:start w:val="1"/>
      <w:numFmt w:val="decimal"/>
      <w:lvlText w:val="%1.%2.%3.%4.%5.%6.%7.%8"/>
      <w:lvlJc w:val="left"/>
      <w:pPr>
        <w:ind w:left="5677" w:hanging="1418"/>
      </w:pPr>
    </w:lvl>
    <w:lvl w:ilvl="8">
      <w:start w:val="1"/>
      <w:numFmt w:val="decimal"/>
      <w:lvlText w:val="%1.%2.%3.%4.%5.%6.%7.%8.%9"/>
      <w:lvlJc w:val="left"/>
      <w:pPr>
        <w:ind w:left="6385" w:hanging="1700"/>
      </w:pPr>
    </w:lvl>
  </w:abstractNum>
  <w:abstractNum w:abstractNumId="3" w15:restartNumberingAfterBreak="0">
    <w:nsid w:val="241162E8"/>
    <w:multiLevelType w:val="multilevel"/>
    <w:tmpl w:val="635E6602"/>
    <w:lvl w:ilvl="0">
      <w:start w:val="1"/>
      <w:numFmt w:val="decimal"/>
      <w:lvlText w:val="%1."/>
      <w:lvlJc w:val="left"/>
      <w:pPr>
        <w:ind w:left="708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41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8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7" w:hanging="708"/>
      </w:pPr>
    </w:lvl>
    <w:lvl w:ilvl="4">
      <w:start w:val="1"/>
      <w:numFmt w:val="decimal"/>
      <w:lvlText w:val="%1.%2.%3.%4.%5"/>
      <w:lvlJc w:val="left"/>
      <w:pPr>
        <w:ind w:left="3834" w:hanging="850"/>
      </w:pPr>
    </w:lvl>
    <w:lvl w:ilvl="5">
      <w:start w:val="1"/>
      <w:numFmt w:val="decimal"/>
      <w:lvlText w:val="%1.%2.%3.%4.%5.%6"/>
      <w:lvlJc w:val="left"/>
      <w:pPr>
        <w:ind w:left="4543" w:hanging="1133"/>
      </w:pPr>
    </w:lvl>
    <w:lvl w:ilvl="6">
      <w:start w:val="1"/>
      <w:numFmt w:val="decimal"/>
      <w:lvlText w:val="%1.%2.%3.%4.%5.%6.%7"/>
      <w:lvlJc w:val="left"/>
      <w:pPr>
        <w:ind w:left="5110" w:hanging="1275"/>
      </w:pPr>
    </w:lvl>
    <w:lvl w:ilvl="7">
      <w:start w:val="1"/>
      <w:numFmt w:val="decimal"/>
      <w:lvlText w:val="%1.%2.%3.%4.%5.%6.%7.%8"/>
      <w:lvlJc w:val="left"/>
      <w:pPr>
        <w:ind w:left="5677" w:hanging="1418"/>
      </w:pPr>
    </w:lvl>
    <w:lvl w:ilvl="8">
      <w:start w:val="1"/>
      <w:numFmt w:val="decimal"/>
      <w:lvlText w:val="%1.%2.%3.%4.%5.%6.%7.%8.%9"/>
      <w:lvlJc w:val="left"/>
      <w:pPr>
        <w:ind w:left="6385" w:hanging="1700"/>
      </w:pPr>
    </w:lvl>
  </w:abstractNum>
  <w:abstractNum w:abstractNumId="4" w15:restartNumberingAfterBreak="0">
    <w:nsid w:val="50884145"/>
    <w:multiLevelType w:val="multilevel"/>
    <w:tmpl w:val="635E6602"/>
    <w:lvl w:ilvl="0">
      <w:start w:val="1"/>
      <w:numFmt w:val="decimal"/>
      <w:lvlText w:val="%1."/>
      <w:lvlJc w:val="left"/>
      <w:pPr>
        <w:ind w:left="708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41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8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7" w:hanging="708"/>
      </w:pPr>
    </w:lvl>
    <w:lvl w:ilvl="4">
      <w:start w:val="1"/>
      <w:numFmt w:val="decimal"/>
      <w:lvlText w:val="%1.%2.%3.%4.%5"/>
      <w:lvlJc w:val="left"/>
      <w:pPr>
        <w:ind w:left="3834" w:hanging="850"/>
      </w:pPr>
    </w:lvl>
    <w:lvl w:ilvl="5">
      <w:start w:val="1"/>
      <w:numFmt w:val="decimal"/>
      <w:lvlText w:val="%1.%2.%3.%4.%5.%6"/>
      <w:lvlJc w:val="left"/>
      <w:pPr>
        <w:ind w:left="4543" w:hanging="1133"/>
      </w:pPr>
    </w:lvl>
    <w:lvl w:ilvl="6">
      <w:start w:val="1"/>
      <w:numFmt w:val="decimal"/>
      <w:lvlText w:val="%1.%2.%3.%4.%5.%6.%7"/>
      <w:lvlJc w:val="left"/>
      <w:pPr>
        <w:ind w:left="5110" w:hanging="1275"/>
      </w:pPr>
    </w:lvl>
    <w:lvl w:ilvl="7">
      <w:start w:val="1"/>
      <w:numFmt w:val="decimal"/>
      <w:lvlText w:val="%1.%2.%3.%4.%5.%6.%7.%8"/>
      <w:lvlJc w:val="left"/>
      <w:pPr>
        <w:ind w:left="5677" w:hanging="1418"/>
      </w:pPr>
    </w:lvl>
    <w:lvl w:ilvl="8">
      <w:start w:val="1"/>
      <w:numFmt w:val="decimal"/>
      <w:lvlText w:val="%1.%2.%3.%4.%5.%6.%7.%8.%9"/>
      <w:lvlJc w:val="left"/>
      <w:pPr>
        <w:ind w:left="6385" w:hanging="17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51FEE"/>
    <w:rsid w:val="00062781"/>
    <w:rsid w:val="00072F1F"/>
    <w:rsid w:val="000D4353"/>
    <w:rsid w:val="0010232A"/>
    <w:rsid w:val="0015453A"/>
    <w:rsid w:val="00161C97"/>
    <w:rsid w:val="00173573"/>
    <w:rsid w:val="00173581"/>
    <w:rsid w:val="0021059C"/>
    <w:rsid w:val="0022798A"/>
    <w:rsid w:val="00256C0E"/>
    <w:rsid w:val="00285553"/>
    <w:rsid w:val="0029157A"/>
    <w:rsid w:val="003649C4"/>
    <w:rsid w:val="00366BC2"/>
    <w:rsid w:val="00381EE3"/>
    <w:rsid w:val="003B35CA"/>
    <w:rsid w:val="003C7DE1"/>
    <w:rsid w:val="003D42B1"/>
    <w:rsid w:val="00450585"/>
    <w:rsid w:val="00452F14"/>
    <w:rsid w:val="00474329"/>
    <w:rsid w:val="00482359"/>
    <w:rsid w:val="004A7C4F"/>
    <w:rsid w:val="004B5A1A"/>
    <w:rsid w:val="004B63FF"/>
    <w:rsid w:val="004C48CA"/>
    <w:rsid w:val="004C6DDE"/>
    <w:rsid w:val="004C7F28"/>
    <w:rsid w:val="004F3D4B"/>
    <w:rsid w:val="004F48FF"/>
    <w:rsid w:val="00522BC6"/>
    <w:rsid w:val="00546E5E"/>
    <w:rsid w:val="00590CBE"/>
    <w:rsid w:val="005A2130"/>
    <w:rsid w:val="005A5A93"/>
    <w:rsid w:val="005A7BD4"/>
    <w:rsid w:val="005B3DF4"/>
    <w:rsid w:val="005C5BCB"/>
    <w:rsid w:val="005E64D9"/>
    <w:rsid w:val="0060398C"/>
    <w:rsid w:val="006159FB"/>
    <w:rsid w:val="00626527"/>
    <w:rsid w:val="00627D78"/>
    <w:rsid w:val="00637A33"/>
    <w:rsid w:val="00647474"/>
    <w:rsid w:val="00667DD8"/>
    <w:rsid w:val="00675D81"/>
    <w:rsid w:val="00682550"/>
    <w:rsid w:val="006B2532"/>
    <w:rsid w:val="006D5B71"/>
    <w:rsid w:val="006E45A8"/>
    <w:rsid w:val="006F2310"/>
    <w:rsid w:val="00712C67"/>
    <w:rsid w:val="00716970"/>
    <w:rsid w:val="007830E9"/>
    <w:rsid w:val="007A6CD5"/>
    <w:rsid w:val="007B2267"/>
    <w:rsid w:val="007E3130"/>
    <w:rsid w:val="007E5321"/>
    <w:rsid w:val="007F4C26"/>
    <w:rsid w:val="00807EAE"/>
    <w:rsid w:val="00814529"/>
    <w:rsid w:val="00830F9B"/>
    <w:rsid w:val="00834398"/>
    <w:rsid w:val="00835095"/>
    <w:rsid w:val="00837FA9"/>
    <w:rsid w:val="008A6F11"/>
    <w:rsid w:val="008F1FC7"/>
    <w:rsid w:val="009551E5"/>
    <w:rsid w:val="009677D6"/>
    <w:rsid w:val="009A3E2E"/>
    <w:rsid w:val="009B1E15"/>
    <w:rsid w:val="009B4AA7"/>
    <w:rsid w:val="009B61C0"/>
    <w:rsid w:val="00A0038B"/>
    <w:rsid w:val="00A155ED"/>
    <w:rsid w:val="00A37BB8"/>
    <w:rsid w:val="00A457EC"/>
    <w:rsid w:val="00A52A70"/>
    <w:rsid w:val="00A5457A"/>
    <w:rsid w:val="00A653FB"/>
    <w:rsid w:val="00A7784F"/>
    <w:rsid w:val="00A77FD1"/>
    <w:rsid w:val="00A82C97"/>
    <w:rsid w:val="00AD6382"/>
    <w:rsid w:val="00B2101F"/>
    <w:rsid w:val="00B35CA5"/>
    <w:rsid w:val="00B44388"/>
    <w:rsid w:val="00B61DA9"/>
    <w:rsid w:val="00B64893"/>
    <w:rsid w:val="00BB1DDA"/>
    <w:rsid w:val="00BB6D7B"/>
    <w:rsid w:val="00C1120B"/>
    <w:rsid w:val="00C546C2"/>
    <w:rsid w:val="00C64A0C"/>
    <w:rsid w:val="00CA59A3"/>
    <w:rsid w:val="00CE3B0D"/>
    <w:rsid w:val="00CF2988"/>
    <w:rsid w:val="00D54EF5"/>
    <w:rsid w:val="00D66CBD"/>
    <w:rsid w:val="00DC1269"/>
    <w:rsid w:val="00DE0C7F"/>
    <w:rsid w:val="00DF1A8A"/>
    <w:rsid w:val="00DF71B3"/>
    <w:rsid w:val="00E101A8"/>
    <w:rsid w:val="00E6554A"/>
    <w:rsid w:val="00E76D1F"/>
    <w:rsid w:val="00EA733E"/>
    <w:rsid w:val="00ED55E0"/>
    <w:rsid w:val="00F2092C"/>
    <w:rsid w:val="00F3384D"/>
    <w:rsid w:val="00F46ADB"/>
    <w:rsid w:val="00F54A9F"/>
    <w:rsid w:val="00F70E7B"/>
    <w:rsid w:val="00F81B74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7C0FF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4C48CA"/>
    <w:pPr>
      <w:ind w:leftChars="400" w:left="800"/>
    </w:pPr>
    <w:rPr>
      <w:rFonts w:ascii="맑은 고딕" w:eastAsia="맑은 고딕" w:hAnsi="맑은 고딕" w:cs="맑은 고딕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3CAE-DF1C-4713-8797-B0175437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7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USER</cp:lastModifiedBy>
  <cp:revision>97</cp:revision>
  <dcterms:created xsi:type="dcterms:W3CDTF">2022-05-31T05:10:00Z</dcterms:created>
  <dcterms:modified xsi:type="dcterms:W3CDTF">2022-12-25T14:23:00Z</dcterms:modified>
</cp:coreProperties>
</file>